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98A0B">
      <w:pPr>
        <w:widowControl/>
        <w:jc w:val="center"/>
        <w:rPr>
          <w:rFonts w:hint="eastAsia" w:ascii="楷体" w:hAnsi="楷体" w:eastAsia="楷体" w:cs="宋体"/>
          <w:b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宋体"/>
          <w:b/>
          <w:kern w:val="0"/>
          <w:sz w:val="32"/>
          <w:szCs w:val="32"/>
        </w:rPr>
        <w:t>结构工程师系列1——横梁承重</w:t>
      </w:r>
    </w:p>
    <w:p w14:paraId="67E34A2D">
      <w:pPr>
        <w:widowControl/>
        <w:ind w:firstLine="420" w:firstLineChars="200"/>
        <w:jc w:val="left"/>
        <w:rPr>
          <w:rFonts w:hint="eastAsia" w:cs="宋体"/>
          <w:kern w:val="0"/>
          <w:szCs w:val="21"/>
        </w:rPr>
      </w:pPr>
      <w:r>
        <w:rPr>
          <w:rFonts w:hint="eastAsia" w:cs="宋体"/>
          <w:kern w:val="0"/>
          <w:szCs w:val="21"/>
        </w:rPr>
        <w:t>一根杆很容易折断，而将若干根杆按照一定的原理进行构建，其承受力将会成倍增加而力大无比。结构永远是工程设计的一个主题，形形色色的桥梁结构就是工程师们智慧的结晶。未来的建设需要不断创新的结构，这就需要未来工程师从小做起，在动手做中学习原理，在动手做中探索未知，在动手做中尝试创造。</w:t>
      </w:r>
    </w:p>
    <w:p w14:paraId="08C34A30">
      <w:pPr>
        <w:widowControl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cs="宋体"/>
          <w:kern w:val="0"/>
          <w:szCs w:val="21"/>
        </w:rPr>
        <w:t>知识与能力：结构力学、结构设计、制作技巧。</w:t>
      </w:r>
    </w:p>
    <w:p w14:paraId="2776291D">
      <w:pPr>
        <w:widowControl/>
        <w:spacing w:line="360" w:lineRule="auto"/>
        <w:jc w:val="center"/>
        <w:rPr>
          <w:rFonts w:ascii="黑体" w:hAnsi="宋体" w:eastAsia="黑体" w:cs="宋体"/>
          <w:kern w:val="0"/>
          <w:sz w:val="24"/>
        </w:rPr>
      </w:pPr>
      <w:r>
        <w:rPr>
          <w:rFonts w:hint="eastAsia" w:ascii="黑体" w:hAnsi="宋体" w:eastAsia="黑体" w:cs="宋体"/>
          <w:kern w:val="0"/>
          <w:sz w:val="24"/>
        </w:rPr>
        <w:t>比赛规则</w:t>
      </w:r>
    </w:p>
    <w:p w14:paraId="3196C8BB">
      <w:pPr>
        <w:widowControl/>
        <w:numPr>
          <w:ilvl w:val="0"/>
          <w:numId w:val="1"/>
        </w:numPr>
        <w:ind w:left="357" w:hanging="357"/>
        <w:jc w:val="left"/>
        <w:rPr>
          <w:rFonts w:hint="eastAsia" w:cs="宋体"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项目简述</w:t>
      </w:r>
      <w:r>
        <w:rPr>
          <w:rFonts w:hint="eastAsia" w:ascii="宋体" w:hAnsi="宋体" w:cs="宋体"/>
          <w:kern w:val="0"/>
          <w:szCs w:val="21"/>
        </w:rPr>
        <w:t>：</w:t>
      </w:r>
      <w:r>
        <w:rPr>
          <w:rFonts w:hint="eastAsia" w:cs="宋体"/>
          <w:kern w:val="0"/>
          <w:szCs w:val="21"/>
        </w:rPr>
        <w:t>用</w:t>
      </w:r>
      <w:r>
        <w:rPr>
          <w:rFonts w:cs="宋体"/>
          <w:kern w:val="0"/>
          <w:szCs w:val="21"/>
        </w:rPr>
        <w:t>桐木条</w:t>
      </w:r>
      <w:r>
        <w:rPr>
          <w:rFonts w:hint="eastAsia" w:cs="宋体"/>
          <w:kern w:val="0"/>
          <w:szCs w:val="21"/>
        </w:rPr>
        <w:t>构建一架横梁结构，该结构必须能够架设在两个相距一定距离的桥墩上，并进行承重测试。</w:t>
      </w:r>
    </w:p>
    <w:p w14:paraId="6B62BA6F">
      <w:pPr>
        <w:widowControl/>
        <w:numPr>
          <w:ilvl w:val="0"/>
          <w:numId w:val="1"/>
        </w:numPr>
        <w:ind w:left="357" w:hanging="357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cs="宋体"/>
          <w:b/>
          <w:kern w:val="0"/>
          <w:szCs w:val="21"/>
        </w:rPr>
        <w:t>参赛组队：</w:t>
      </w:r>
      <w:r>
        <w:rPr>
          <w:rFonts w:hint="eastAsia" w:cs="宋体"/>
          <w:kern w:val="0"/>
          <w:szCs w:val="21"/>
        </w:rPr>
        <w:t>分小学、初中和高中组（含中职），每队由2名学生组成。比赛分“横梁承重测试”和“现场制作”二个部分。</w:t>
      </w:r>
    </w:p>
    <w:p w14:paraId="647F5570">
      <w:pPr>
        <w:widowControl/>
        <w:numPr>
          <w:ilvl w:val="0"/>
          <w:numId w:val="1"/>
        </w:numPr>
        <w:ind w:left="357" w:hanging="357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cs="宋体"/>
          <w:b/>
          <w:kern w:val="0"/>
          <w:szCs w:val="21"/>
        </w:rPr>
        <w:t>横梁承重测试：</w:t>
      </w:r>
    </w:p>
    <w:p w14:paraId="3A627D3D">
      <w:pPr>
        <w:widowControl/>
        <w:numPr>
          <w:ilvl w:val="0"/>
          <w:numId w:val="2"/>
        </w:numPr>
        <w:jc w:val="left"/>
        <w:rPr>
          <w:rFonts w:hint="eastAsia" w:cs="宋体"/>
          <w:kern w:val="0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3637280</wp:posOffset>
            </wp:positionH>
            <wp:positionV relativeFrom="paragraph">
              <wp:posOffset>12700</wp:posOffset>
            </wp:positionV>
            <wp:extent cx="1914525" cy="2717165"/>
            <wp:effectExtent l="0" t="0" r="5715" b="10795"/>
            <wp:wrapSquare wrapText="bothSides"/>
            <wp:docPr id="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71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b/>
          <w:kern w:val="0"/>
          <w:szCs w:val="21"/>
        </w:rPr>
        <w:t>横梁结构：</w:t>
      </w:r>
      <w:r>
        <w:rPr>
          <w:rFonts w:hint="eastAsia" w:cs="宋体"/>
          <w:kern w:val="0"/>
          <w:szCs w:val="21"/>
        </w:rPr>
        <w:t>如所示，横梁的全部必须在桥墩平面之上，</w:t>
      </w:r>
      <w:r>
        <w:rPr>
          <w:rFonts w:cs="宋体"/>
          <w:b/>
          <w:color w:val="FF0000"/>
          <w:kern w:val="0"/>
          <w:szCs w:val="21"/>
        </w:rPr>
        <w:t>承压测试点露出测试架</w:t>
      </w:r>
      <w:r>
        <w:rPr>
          <w:rFonts w:hint="eastAsia" w:cs="宋体"/>
          <w:b/>
          <w:color w:val="FF0000"/>
          <w:kern w:val="0"/>
          <w:szCs w:val="21"/>
        </w:rPr>
        <w:t>3~5cm，</w:t>
      </w:r>
      <w:r>
        <w:rPr>
          <w:rFonts w:hint="eastAsia" w:cs="宋体"/>
          <w:b/>
          <w:kern w:val="0"/>
          <w:szCs w:val="21"/>
        </w:rPr>
        <w:t>但横梁结构最高点不得超过（与桥墩平面的距离）16cm</w:t>
      </w:r>
      <w:r>
        <w:rPr>
          <w:rFonts w:hint="eastAsia"/>
          <w:kern w:val="0"/>
          <w:szCs w:val="21"/>
        </w:rPr>
        <w:t>，</w:t>
      </w:r>
      <w:r>
        <w:rPr>
          <w:rFonts w:hint="eastAsia" w:cs="宋体"/>
          <w:kern w:val="0"/>
          <w:szCs w:val="21"/>
        </w:rPr>
        <w:t>宽度在3</w:t>
      </w:r>
      <w:r>
        <w:rPr>
          <w:kern w:val="0"/>
          <w:szCs w:val="21"/>
        </w:rPr>
        <w:t xml:space="preserve"> cm</w:t>
      </w:r>
      <w:r>
        <w:rPr>
          <w:rFonts w:hint="eastAsia"/>
          <w:kern w:val="0"/>
          <w:szCs w:val="21"/>
        </w:rPr>
        <w:t>~6</w:t>
      </w:r>
      <w:r>
        <w:rPr>
          <w:kern w:val="0"/>
          <w:szCs w:val="21"/>
        </w:rPr>
        <w:t xml:space="preserve"> cm</w:t>
      </w:r>
      <w:r>
        <w:rPr>
          <w:rFonts w:hint="eastAsia"/>
          <w:kern w:val="0"/>
          <w:szCs w:val="21"/>
        </w:rPr>
        <w:t>之间</w:t>
      </w:r>
      <w:r>
        <w:rPr>
          <w:rFonts w:hint="eastAsia" w:cs="宋体"/>
          <w:kern w:val="0"/>
          <w:szCs w:val="21"/>
        </w:rPr>
        <w:t>。在横梁结构的中心上方必须有</w:t>
      </w:r>
      <w:r>
        <w:rPr>
          <w:rFonts w:hint="eastAsia" w:cs="宋体"/>
          <w:color w:val="FF0000"/>
          <w:kern w:val="0"/>
          <w:szCs w:val="21"/>
        </w:rPr>
        <w:t>一个长度≥7cm的承压平台</w:t>
      </w:r>
      <w:r>
        <w:rPr>
          <w:rFonts w:hint="eastAsia" w:cs="宋体"/>
          <w:kern w:val="0"/>
          <w:szCs w:val="21"/>
        </w:rPr>
        <w:t>，平台高度</w:t>
      </w:r>
      <w:r>
        <w:rPr>
          <w:rFonts w:hint="eastAsia"/>
          <w:kern w:val="0"/>
          <w:szCs w:val="21"/>
        </w:rPr>
        <w:t>不得低于</w:t>
      </w:r>
      <w:r>
        <w:rPr>
          <w:rFonts w:hint="eastAsia" w:cs="宋体"/>
          <w:kern w:val="0"/>
          <w:szCs w:val="21"/>
        </w:rPr>
        <w:t>5</w:t>
      </w:r>
      <w:r>
        <w:rPr>
          <w:kern w:val="0"/>
          <w:szCs w:val="21"/>
        </w:rPr>
        <w:t>cm</w:t>
      </w:r>
      <w:r>
        <w:rPr>
          <w:rFonts w:hint="eastAsia"/>
          <w:kern w:val="0"/>
          <w:szCs w:val="21"/>
        </w:rPr>
        <w:t>（距</w:t>
      </w:r>
      <w:r>
        <w:rPr>
          <w:rFonts w:hint="eastAsia" w:cs="宋体"/>
          <w:kern w:val="0"/>
          <w:szCs w:val="21"/>
        </w:rPr>
        <w:t>桥墩平面</w:t>
      </w:r>
      <w:r>
        <w:rPr>
          <w:rFonts w:hint="eastAsia"/>
          <w:kern w:val="0"/>
          <w:szCs w:val="21"/>
        </w:rPr>
        <w:t>）。</w:t>
      </w:r>
      <w:r>
        <w:rPr>
          <w:rFonts w:hint="eastAsia" w:cs="宋体"/>
          <w:kern w:val="0"/>
          <w:szCs w:val="21"/>
        </w:rPr>
        <w:t>完成后的横梁结构的长度小学组必须大于</w:t>
      </w:r>
      <w:r>
        <w:rPr>
          <w:rFonts w:cs="宋体"/>
          <w:b/>
          <w:kern w:val="0"/>
          <w:szCs w:val="21"/>
        </w:rPr>
        <w:t>28</w:t>
      </w:r>
      <w:r>
        <w:rPr>
          <w:rFonts w:hint="eastAsia" w:cs="宋体"/>
          <w:kern w:val="0"/>
          <w:szCs w:val="21"/>
        </w:rPr>
        <w:t>cm，中学组必须大于</w:t>
      </w:r>
      <w:r>
        <w:rPr>
          <w:rFonts w:cs="宋体"/>
          <w:b/>
          <w:kern w:val="0"/>
          <w:szCs w:val="21"/>
        </w:rPr>
        <w:t>40</w:t>
      </w:r>
      <w:r>
        <w:rPr>
          <w:rFonts w:hint="eastAsia" w:cs="宋体"/>
          <w:kern w:val="0"/>
          <w:szCs w:val="21"/>
        </w:rPr>
        <w:t xml:space="preserve"> cm。结构重量不得超过规定值，即小学组为</w:t>
      </w:r>
      <w:r>
        <w:rPr>
          <w:rFonts w:hint="eastAsia"/>
          <w:b/>
          <w:color w:val="000000"/>
          <w:kern w:val="0"/>
          <w:szCs w:val="21"/>
        </w:rPr>
        <w:t>30</w:t>
      </w:r>
      <w:r>
        <w:rPr>
          <w:rFonts w:hint="eastAsia" w:cs="宋体"/>
          <w:kern w:val="0"/>
          <w:szCs w:val="21"/>
        </w:rPr>
        <w:t>克，初中和高中组为</w:t>
      </w:r>
      <w:r>
        <w:rPr>
          <w:rFonts w:hint="eastAsia"/>
          <w:b/>
          <w:color w:val="000000"/>
          <w:kern w:val="0"/>
          <w:szCs w:val="21"/>
        </w:rPr>
        <w:t>50</w:t>
      </w:r>
      <w:r>
        <w:rPr>
          <w:rFonts w:hint="eastAsia" w:cs="宋体"/>
          <w:kern w:val="0"/>
          <w:szCs w:val="21"/>
        </w:rPr>
        <w:t>克。桐木条截面尺寸</w:t>
      </w:r>
      <w:r>
        <w:rPr>
          <w:rFonts w:cs="宋体"/>
          <w:kern w:val="0"/>
          <w:szCs w:val="21"/>
        </w:rPr>
        <w:t>为</w:t>
      </w:r>
      <w:r>
        <w:rPr>
          <w:rFonts w:hint="eastAsia" w:cs="宋体"/>
          <w:kern w:val="0"/>
          <w:szCs w:val="21"/>
        </w:rPr>
        <w:t>3mm</w:t>
      </w:r>
      <w:r>
        <w:rPr>
          <w:rFonts w:hint="eastAsia" w:ascii="宋体" w:hAnsi="宋体" w:cs="宋体"/>
          <w:kern w:val="0"/>
          <w:szCs w:val="21"/>
        </w:rPr>
        <w:t>×</w:t>
      </w:r>
      <w:r>
        <w:rPr>
          <w:rFonts w:hint="eastAsia" w:cs="宋体"/>
          <w:kern w:val="0"/>
          <w:szCs w:val="21"/>
        </w:rPr>
        <w:t>3mm。</w:t>
      </w:r>
    </w:p>
    <w:p w14:paraId="09508E33">
      <w:pPr>
        <w:widowControl/>
        <w:ind w:left="636" w:leftChars="303"/>
        <w:jc w:val="left"/>
        <w:rPr>
          <w:rFonts w:hint="eastAsia" w:cs="宋体"/>
          <w:kern w:val="0"/>
          <w:szCs w:val="21"/>
        </w:rPr>
      </w:pPr>
      <w:r>
        <w:rPr>
          <w:rFonts w:hint="eastAsia" w:cs="宋体"/>
          <w:color w:val="FF0000"/>
          <w:kern w:val="0"/>
          <w:szCs w:val="21"/>
        </w:rPr>
        <w:t>注意</w:t>
      </w:r>
      <w:r>
        <w:rPr>
          <w:rFonts w:cs="宋体"/>
          <w:color w:val="FF0000"/>
          <w:kern w:val="0"/>
          <w:szCs w:val="21"/>
        </w:rPr>
        <w:t>：</w:t>
      </w:r>
      <w:r>
        <w:rPr>
          <w:rFonts w:hint="eastAsia" w:cs="宋体"/>
          <w:color w:val="FF0000"/>
          <w:kern w:val="0"/>
          <w:szCs w:val="21"/>
        </w:rPr>
        <w:t>结构中，单根</w:t>
      </w:r>
      <w:r>
        <w:rPr>
          <w:rFonts w:hint="eastAsia" w:ascii="宋体" w:hAnsi="宋体" w:cs="宋体"/>
          <w:color w:val="FF0000"/>
          <w:kern w:val="0"/>
          <w:szCs w:val="21"/>
        </w:rPr>
        <w:t>长度大于等于10cm的木条相粘接，其重叠部分不得超过该木条长度的1/2。</w:t>
      </w:r>
    </w:p>
    <w:p w14:paraId="62D9763C">
      <w:pPr>
        <w:widowControl/>
        <w:numPr>
          <w:ilvl w:val="0"/>
          <w:numId w:val="2"/>
        </w:numPr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cs="宋体"/>
          <w:b/>
          <w:bCs/>
          <w:kern w:val="0"/>
          <w:szCs w:val="21"/>
        </w:rPr>
        <w:t>事先做好</w:t>
      </w:r>
      <w:r>
        <w:rPr>
          <w:rFonts w:hint="eastAsia" w:cs="宋体"/>
          <w:kern w:val="0"/>
          <w:szCs w:val="21"/>
        </w:rPr>
        <w:t>，一次测试完成。</w:t>
      </w:r>
    </w:p>
    <w:p w14:paraId="50CD2BED">
      <w:pPr>
        <w:widowControl/>
        <w:numPr>
          <w:ilvl w:val="0"/>
          <w:numId w:val="2"/>
        </w:numPr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cs="宋体"/>
          <w:b/>
          <w:kern w:val="0"/>
          <w:szCs w:val="21"/>
        </w:rPr>
        <w:t>压力仪</w:t>
      </w:r>
      <w:r>
        <w:rPr>
          <w:rFonts w:hint="eastAsia" w:cs="宋体"/>
          <w:kern w:val="0"/>
          <w:szCs w:val="21"/>
        </w:rPr>
        <w:t>：压力仪产生一个由上往下的压力，压力仪与横梁结构接触的是一个8</w:t>
      </w:r>
      <w:r>
        <w:rPr>
          <w:kern w:val="0"/>
          <w:szCs w:val="21"/>
        </w:rPr>
        <w:t xml:space="preserve"> cm</w:t>
      </w:r>
      <w:r>
        <w:rPr>
          <w:rFonts w:hint="eastAsia" w:ascii="宋体" w:hAnsi="宋体" w:cs="宋体"/>
          <w:kern w:val="0"/>
          <w:szCs w:val="21"/>
        </w:rPr>
        <w:t>×</w:t>
      </w:r>
      <w:r>
        <w:rPr>
          <w:rFonts w:hint="eastAsia" w:ascii="宋体" w:hAnsi="宋体" w:cs="宋体"/>
          <w:b/>
          <w:bCs/>
          <w:kern w:val="0"/>
          <w:szCs w:val="21"/>
        </w:rPr>
        <w:t>8</w:t>
      </w:r>
      <w:r>
        <w:rPr>
          <w:b/>
          <w:bCs/>
          <w:kern w:val="0"/>
          <w:szCs w:val="21"/>
        </w:rPr>
        <w:t xml:space="preserve"> </w:t>
      </w:r>
      <w:r>
        <w:rPr>
          <w:kern w:val="0"/>
          <w:szCs w:val="21"/>
        </w:rPr>
        <w:t>cm</w:t>
      </w:r>
      <w:r>
        <w:rPr>
          <w:rFonts w:hint="eastAsia"/>
          <w:kern w:val="0"/>
          <w:szCs w:val="21"/>
        </w:rPr>
        <w:t>的平板（呈水平状态），测试时平板中心与承压点对齐。</w:t>
      </w:r>
    </w:p>
    <w:p w14:paraId="278922B9">
      <w:pPr>
        <w:widowControl/>
        <w:numPr>
          <w:ilvl w:val="0"/>
          <w:numId w:val="2"/>
        </w:numPr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承重测试</w:t>
      </w:r>
      <w:r>
        <w:rPr>
          <w:rFonts w:hint="eastAsia" w:ascii="宋体" w:hAnsi="宋体" w:cs="宋体"/>
          <w:kern w:val="0"/>
          <w:szCs w:val="21"/>
        </w:rPr>
        <w:t>：</w:t>
      </w:r>
      <w:r>
        <w:rPr>
          <w:rFonts w:hint="eastAsia" w:cs="宋体"/>
          <w:kern w:val="0"/>
          <w:szCs w:val="21"/>
        </w:rPr>
        <w:t>承压点在横梁的中心，请参赛者自行标出承压位置。</w:t>
      </w:r>
      <w:r>
        <w:rPr>
          <w:rFonts w:hint="eastAsia" w:ascii="宋体" w:hAnsi="宋体" w:cs="宋体"/>
          <w:kern w:val="0"/>
          <w:szCs w:val="21"/>
        </w:rPr>
        <w:t>测试时由参赛队将结构放置在桥墩上，</w:t>
      </w:r>
      <w:r>
        <w:rPr>
          <w:rFonts w:hint="eastAsia" w:cs="宋体"/>
          <w:kern w:val="0"/>
          <w:szCs w:val="21"/>
        </w:rPr>
        <w:t>不能用任何物品（如胶带等）对结构进行固定，放好后向裁判示意。裁判启动承重测试仪开始施压测试。结构出现明显断裂或推杆加载时仪表数码不再有变化为测试停止，裁判记录此时测试仪的读数，以千克（Kg）为单位，精确到小数点后两位。</w:t>
      </w:r>
    </w:p>
    <w:p w14:paraId="311FCE52">
      <w:pPr>
        <w:widowControl/>
        <w:numPr>
          <w:ilvl w:val="0"/>
          <w:numId w:val="2"/>
        </w:numPr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cs="宋体"/>
          <w:b/>
          <w:kern w:val="0"/>
          <w:szCs w:val="21"/>
        </w:rPr>
        <w:t>承重成绩计算A</w:t>
      </w:r>
      <w:r>
        <w:rPr>
          <w:rFonts w:hint="eastAsia" w:cs="宋体"/>
          <w:kern w:val="0"/>
          <w:szCs w:val="21"/>
        </w:rPr>
        <w:t>：得分＝结构承受的有效重量（Kg）÷结构的重量(g)。比值越大越好。</w:t>
      </w:r>
    </w:p>
    <w:p w14:paraId="4BACC687">
      <w:pPr>
        <w:widowControl/>
        <w:numPr>
          <w:ilvl w:val="0"/>
          <w:numId w:val="1"/>
        </w:numPr>
        <w:ind w:left="357" w:hanging="357"/>
        <w:jc w:val="lef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现场制作：</w:t>
      </w:r>
    </w:p>
    <w:p w14:paraId="1DFA335D">
      <w:pPr>
        <w:widowControl/>
        <w:numPr>
          <w:ilvl w:val="0"/>
          <w:numId w:val="3"/>
        </w:numPr>
        <w:ind w:left="426" w:hanging="426"/>
        <w:jc w:val="left"/>
        <w:rPr>
          <w:rFonts w:hint="eastAsia" w:cs="宋体"/>
          <w:kern w:val="0"/>
          <w:szCs w:val="21"/>
        </w:rPr>
      </w:pPr>
      <w:r>
        <w:rPr>
          <w:rFonts w:hint="eastAsia" w:cs="宋体"/>
          <w:kern w:val="0"/>
          <w:szCs w:val="21"/>
        </w:rPr>
        <w:t>由赛场统一提供桐木条，小学组20克，中学组40克</w:t>
      </w:r>
      <w:r>
        <w:rPr>
          <w:rFonts w:cs="宋体"/>
          <w:kern w:val="0"/>
          <w:szCs w:val="21"/>
        </w:rPr>
        <w:t>。</w:t>
      </w:r>
      <w:r>
        <w:rPr>
          <w:rFonts w:hint="eastAsia" w:cs="宋体"/>
          <w:kern w:val="0"/>
          <w:szCs w:val="21"/>
        </w:rPr>
        <w:t>不得用自带的材料。粘合剂仅能使用热胶。现场不提供220</w:t>
      </w:r>
      <w:r>
        <w:rPr>
          <w:rFonts w:cs="宋体"/>
          <w:kern w:val="0"/>
          <w:szCs w:val="21"/>
        </w:rPr>
        <w:t>V</w:t>
      </w:r>
      <w:r>
        <w:rPr>
          <w:rFonts w:hint="eastAsia" w:cs="宋体"/>
          <w:kern w:val="0"/>
          <w:szCs w:val="21"/>
        </w:rPr>
        <w:t>电源，请自备相关工具和充电式热胶枪。制作时请务必带上防护眼镜，并注意安全。</w:t>
      </w:r>
    </w:p>
    <w:p w14:paraId="2DF3B0A2">
      <w:pPr>
        <w:widowControl/>
        <w:numPr>
          <w:ilvl w:val="0"/>
          <w:numId w:val="3"/>
        </w:numPr>
        <w:tabs>
          <w:tab w:val="left" w:pos="426"/>
        </w:tabs>
        <w:ind w:left="426" w:hanging="426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cs="宋体"/>
          <w:kern w:val="0"/>
          <w:szCs w:val="21"/>
        </w:rPr>
        <w:t>制作一个单片横梁结构，其结构要和事先做好的横梁结构基本一致，承压区域的长度不得低于7cm，最大厚度不得大于8mm。制作时间1小时。</w:t>
      </w:r>
    </w:p>
    <w:p w14:paraId="7620BBC7">
      <w:pPr>
        <w:widowControl/>
        <w:jc w:val="left"/>
        <w:rPr>
          <w:rFonts w:hint="eastAsia" w:cs="宋体"/>
          <w:kern w:val="0"/>
          <w:szCs w:val="21"/>
        </w:rPr>
      </w:pPr>
      <w:r>
        <w:rPr>
          <w:rFonts w:hint="eastAsia" w:cs="宋体"/>
          <w:color w:val="FF0000"/>
          <w:kern w:val="0"/>
          <w:szCs w:val="21"/>
        </w:rPr>
        <w:t>注意</w:t>
      </w:r>
      <w:r>
        <w:rPr>
          <w:rFonts w:cs="宋体"/>
          <w:color w:val="FF0000"/>
          <w:kern w:val="0"/>
          <w:szCs w:val="21"/>
        </w:rPr>
        <w:t>：</w:t>
      </w:r>
      <w:r>
        <w:rPr>
          <w:rFonts w:hint="eastAsia" w:cs="宋体"/>
          <w:color w:val="FF0000"/>
          <w:kern w:val="0"/>
          <w:szCs w:val="21"/>
        </w:rPr>
        <w:t>结构中，单根</w:t>
      </w:r>
      <w:r>
        <w:rPr>
          <w:rFonts w:hint="eastAsia" w:ascii="宋体" w:hAnsi="宋体" w:cs="宋体"/>
          <w:color w:val="FF0000"/>
          <w:kern w:val="0"/>
          <w:szCs w:val="21"/>
        </w:rPr>
        <w:t>长度大于等于10cm的木条相粘接，其重叠部分不得超过该木条长度的1/2。</w:t>
      </w:r>
    </w:p>
    <w:p w14:paraId="547DCAA0">
      <w:pPr>
        <w:widowControl/>
        <w:numPr>
          <w:ilvl w:val="0"/>
          <w:numId w:val="3"/>
        </w:numPr>
        <w:ind w:left="426" w:hanging="426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cs="宋体"/>
          <w:kern w:val="0"/>
          <w:szCs w:val="21"/>
        </w:rPr>
        <w:t>制作结束后，贴上标签，写上参赛编号，裁判验收后存放在指定地点，并按顺序进行承重测试。</w:t>
      </w:r>
    </w:p>
    <w:p w14:paraId="667E19A3">
      <w:pPr>
        <w:widowControl/>
        <w:numPr>
          <w:ilvl w:val="0"/>
          <w:numId w:val="3"/>
        </w:numPr>
        <w:ind w:left="426" w:hanging="426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cs="宋体"/>
          <w:kern w:val="0"/>
          <w:szCs w:val="21"/>
        </w:rPr>
        <w:t>测试放在一个测试装置内进行，承压点在桥梁的中心，请参赛者自行标出承压位置。</w:t>
      </w:r>
    </w:p>
    <w:p w14:paraId="24730A8B">
      <w:pPr>
        <w:widowControl/>
        <w:numPr>
          <w:ilvl w:val="0"/>
          <w:numId w:val="3"/>
        </w:numPr>
        <w:ind w:left="426" w:hanging="426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cs="宋体"/>
          <w:kern w:val="0"/>
          <w:szCs w:val="21"/>
        </w:rPr>
        <w:t>测试装置和测试：如下图所示，将单片结构</w:t>
      </w:r>
      <w:r>
        <w:rPr>
          <w:rFonts w:hint="eastAsia" w:cs="宋体"/>
          <w:b/>
          <w:bCs/>
          <w:kern w:val="0"/>
          <w:szCs w:val="21"/>
        </w:rPr>
        <w:t>无阻力</w:t>
      </w:r>
      <w:r>
        <w:rPr>
          <w:rFonts w:hint="eastAsia" w:cs="宋体"/>
          <w:kern w:val="0"/>
          <w:szCs w:val="21"/>
        </w:rPr>
        <w:t>（结构侧面与测试架没有明显的接触阻力）地放置</w:t>
      </w:r>
      <w:r>
        <w:rPr>
          <w:rFonts w:cs="宋体"/>
          <w:kern w:val="0"/>
          <w:szCs w:val="21"/>
        </w:rPr>
        <w:t>在测试架中，</w:t>
      </w:r>
      <w:r>
        <w:rPr>
          <w:rFonts w:cs="宋体"/>
          <w:b/>
          <w:color w:val="FF0000"/>
          <w:kern w:val="0"/>
          <w:szCs w:val="21"/>
        </w:rPr>
        <w:t>承压测试点露出测试架</w:t>
      </w:r>
      <w:r>
        <w:rPr>
          <w:rFonts w:hint="eastAsia" w:cs="宋体"/>
          <w:b/>
          <w:color w:val="FF0000"/>
          <w:kern w:val="0"/>
          <w:szCs w:val="21"/>
        </w:rPr>
        <w:t>3~5cm，但横梁结构总高度不超过16cm</w:t>
      </w:r>
      <w:r>
        <w:rPr>
          <w:rFonts w:hint="eastAsia" w:cs="宋体"/>
          <w:kern w:val="0"/>
          <w:szCs w:val="21"/>
        </w:rPr>
        <w:t>（可以</w:t>
      </w:r>
      <w:r>
        <w:rPr>
          <w:rFonts w:cs="宋体"/>
          <w:kern w:val="0"/>
          <w:szCs w:val="21"/>
        </w:rPr>
        <w:t>调节测试架桥墩高度</w:t>
      </w:r>
      <w:r>
        <w:rPr>
          <w:rFonts w:hint="eastAsia" w:cs="宋体"/>
          <w:kern w:val="0"/>
          <w:szCs w:val="21"/>
        </w:rPr>
        <w:t>），然后在承重点施加压力（图中所示承压点为举例用）。</w:t>
      </w:r>
      <w:r>
        <w:rPr>
          <w:rFonts w:hint="eastAsia" w:cs="宋体"/>
          <w:b/>
          <w:kern w:val="0"/>
          <w:szCs w:val="21"/>
        </w:rPr>
        <w:t>施压时匀速缓慢加压，突然增加加压力度视为违规操作，将取消测试成绩</w:t>
      </w:r>
      <w:r>
        <w:rPr>
          <w:rFonts w:hint="eastAsia" w:cs="宋体"/>
          <w:kern w:val="0"/>
          <w:szCs w:val="21"/>
        </w:rPr>
        <w:t>。</w:t>
      </w:r>
    </w:p>
    <w:p w14:paraId="19DC7BA8">
      <w:pPr>
        <w:widowControl/>
        <w:numPr>
          <w:ilvl w:val="0"/>
          <w:numId w:val="3"/>
        </w:numPr>
        <w:ind w:left="426" w:hanging="426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cs="宋体"/>
          <w:b/>
          <w:kern w:val="0"/>
          <w:szCs w:val="21"/>
        </w:rPr>
        <w:t>压力仪</w:t>
      </w:r>
      <w:r>
        <w:rPr>
          <w:rFonts w:hint="eastAsia" w:cs="宋体"/>
          <w:kern w:val="0"/>
          <w:szCs w:val="21"/>
        </w:rPr>
        <w:t>：压力仪产生一个由上往下的压力，压力仪与横梁结构接触的是一个长为</w:t>
      </w:r>
      <w:r>
        <w:rPr>
          <w:rFonts w:cs="宋体"/>
          <w:kern w:val="0"/>
          <w:szCs w:val="21"/>
        </w:rPr>
        <w:t>8</w:t>
      </w:r>
      <w:r>
        <w:rPr>
          <w:kern w:val="0"/>
          <w:szCs w:val="21"/>
        </w:rPr>
        <w:t xml:space="preserve"> cm</w:t>
      </w:r>
      <w:r>
        <w:rPr>
          <w:rFonts w:hint="eastAsia" w:ascii="宋体" w:hAnsi="宋体" w:cs="宋体"/>
          <w:kern w:val="0"/>
          <w:szCs w:val="21"/>
        </w:rPr>
        <w:t>宽为8mm</w:t>
      </w:r>
      <w:r>
        <w:rPr>
          <w:rFonts w:hint="eastAsia"/>
          <w:kern w:val="0"/>
          <w:szCs w:val="21"/>
        </w:rPr>
        <w:t>的呈水平状态的U型槽，测试时平板中心与承压点对齐。</w:t>
      </w:r>
    </w:p>
    <w:p w14:paraId="08A0FC4D">
      <w:pPr>
        <w:widowControl/>
        <w:jc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drawing>
          <wp:inline distT="0" distB="0" distL="114300" distR="114300">
            <wp:extent cx="3986530" cy="2291080"/>
            <wp:effectExtent l="0" t="0" r="6350" b="10160"/>
            <wp:docPr id="2" name="图片 5" descr="C:\Users\User\Desktop\单片结构测试架pic.png单片结构测试架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C:\Users\User\Desktop\单片结构测试架pic.png单片结构测试架pic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86530" cy="229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11D0B">
      <w:pPr>
        <w:widowControl/>
        <w:numPr>
          <w:ilvl w:val="0"/>
          <w:numId w:val="3"/>
        </w:numPr>
        <w:ind w:left="426" w:hanging="426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承重测试</w:t>
      </w:r>
      <w:r>
        <w:rPr>
          <w:rFonts w:hint="eastAsia" w:ascii="宋体" w:hAnsi="宋体" w:cs="宋体"/>
          <w:kern w:val="0"/>
          <w:szCs w:val="21"/>
        </w:rPr>
        <w:t>：</w:t>
      </w:r>
      <w:r>
        <w:rPr>
          <w:rFonts w:hint="eastAsia" w:cs="宋体"/>
          <w:kern w:val="0"/>
          <w:szCs w:val="21"/>
        </w:rPr>
        <w:t>对横梁的承重测试仅进行一次。参赛队员将结构放置在桥墩上，不能用任何物品（如胶带等）对结构进行固定，放好后向裁判示意。裁判启动承重测试仪开始施压测试。结构出现明显断裂或推杆加载时仪表数码不再有变化为测试停止，裁判记录此时测试仪的读数，以千克（Kg）为单位，精确到小数点后两位。</w:t>
      </w:r>
    </w:p>
    <w:p w14:paraId="256B290F">
      <w:pPr>
        <w:widowControl/>
        <w:numPr>
          <w:ilvl w:val="0"/>
          <w:numId w:val="3"/>
        </w:numPr>
        <w:ind w:left="426" w:hanging="426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cs="宋体"/>
          <w:b/>
          <w:kern w:val="0"/>
          <w:szCs w:val="21"/>
        </w:rPr>
        <w:t>承重成绩计算B</w:t>
      </w:r>
      <w:r>
        <w:rPr>
          <w:rFonts w:hint="eastAsia" w:cs="宋体"/>
          <w:kern w:val="0"/>
          <w:szCs w:val="21"/>
        </w:rPr>
        <w:t>：得分＝结构承受的有效重量（Kg）÷结构的重量(g)。比值越大越好。</w:t>
      </w:r>
    </w:p>
    <w:p w14:paraId="1D4B6311">
      <w:pPr>
        <w:widowControl/>
        <w:numPr>
          <w:ilvl w:val="0"/>
          <w:numId w:val="1"/>
        </w:numPr>
        <w:ind w:left="357" w:hanging="357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cs="宋体"/>
          <w:b/>
          <w:kern w:val="0"/>
          <w:szCs w:val="21"/>
        </w:rPr>
        <w:t>总成绩计算：</w:t>
      </w:r>
    </w:p>
    <w:p w14:paraId="36664A08">
      <w:pPr>
        <w:widowControl/>
        <w:numPr>
          <w:ilvl w:val="0"/>
          <w:numId w:val="4"/>
        </w:numPr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横梁承重测试:最高的承重成绩Amax为100分，其余成绩以此进行百分化，得到A%。</w:t>
      </w:r>
    </w:p>
    <w:p w14:paraId="18D809FF">
      <w:pPr>
        <w:widowControl/>
        <w:numPr>
          <w:ilvl w:val="0"/>
          <w:numId w:val="4"/>
        </w:numPr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现场制作测试:最高的承重成绩Bmax为100分，其余成绩以此进行百分化，得到B%。</w:t>
      </w:r>
    </w:p>
    <w:p w14:paraId="1680CD2B">
      <w:pPr>
        <w:widowControl/>
        <w:numPr>
          <w:ilvl w:val="0"/>
          <w:numId w:val="4"/>
        </w:numPr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总成绩为A%+B%。</w:t>
      </w:r>
    </w:p>
    <w:p w14:paraId="7C4200D6">
      <w:pPr>
        <w:widowControl/>
        <w:ind w:left="357"/>
        <w:jc w:val="left"/>
        <w:rPr>
          <w:rFonts w:hint="eastAsia"/>
          <w:b/>
          <w:lang/>
        </w:rPr>
      </w:pPr>
      <w:r>
        <w:rPr>
          <w:rFonts w:hint="eastAsia"/>
          <w:b/>
        </w:rPr>
        <w:t xml:space="preserve">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FE391C"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57243C09">
    <w:pPr>
      <w:pStyle w:val="4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B90FD8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0A3A5C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F24F1">
    <w:pPr>
      <w:pStyle w:val="5"/>
      <w:jc w:val="left"/>
      <w:rPr>
        <w:rFonts w:hint="eastAsia" w:ascii="黑体" w:eastAsia="黑体"/>
        <w:sz w:val="21"/>
        <w:szCs w:val="21"/>
      </w:rPr>
    </w:pPr>
    <w:r>
      <w:rPr>
        <w:rFonts w:hint="eastAsia" w:ascii="黑体" w:eastAsia="黑体"/>
        <w:sz w:val="21"/>
        <w:szCs w:val="21"/>
      </w:rPr>
      <w:t xml:space="preserve">第二十二届上海未来工程师大赛         </w:t>
    </w:r>
    <w:r>
      <w:rPr>
        <w:rFonts w:ascii="黑体" w:eastAsia="黑体"/>
        <w:sz w:val="21"/>
        <w:szCs w:val="21"/>
      </w:rPr>
      <w:t xml:space="preserve">               </w:t>
    </w:r>
    <w:r>
      <w:rPr>
        <w:rFonts w:hint="eastAsia" w:ascii="黑体" w:eastAsia="黑体"/>
        <w:sz w:val="21"/>
        <w:szCs w:val="21"/>
      </w:rPr>
      <w:t xml:space="preserve">           </w:t>
    </w:r>
    <w:r>
      <w:rPr>
        <w:rFonts w:hint="eastAsia" w:ascii="黑体" w:eastAsia="黑体"/>
        <w:sz w:val="21"/>
        <w:szCs w:val="21"/>
      </w:rPr>
      <w:drawing>
        <wp:inline distT="0" distB="0" distL="114300" distR="114300">
          <wp:extent cx="828675" cy="482600"/>
          <wp:effectExtent l="0" t="0" r="9525" b="5080"/>
          <wp:docPr id="3" name="图片 1" descr="wlgcsb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 descr="wlgcsbz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867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F9992C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ED6769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765B12"/>
    <w:multiLevelType w:val="multilevel"/>
    <w:tmpl w:val="13765B12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 w:eastAsia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6D1EAE"/>
    <w:multiLevelType w:val="multilevel"/>
    <w:tmpl w:val="286D1EAE"/>
    <w:lvl w:ilvl="0" w:tentative="0">
      <w:start w:val="1"/>
      <w:numFmt w:val="decimal"/>
      <w:lvlText w:val="%1）"/>
      <w:lvlJc w:val="left"/>
      <w:pPr>
        <w:ind w:left="717" w:hanging="360"/>
      </w:pPr>
      <w:rPr>
        <w:rFonts w:hint="default" w:ascii="宋体" w:hAnsi="宋体"/>
      </w:rPr>
    </w:lvl>
    <w:lvl w:ilvl="1" w:tentative="0">
      <w:start w:val="1"/>
      <w:numFmt w:val="lowerLetter"/>
      <w:lvlText w:val="%2)"/>
      <w:lvlJc w:val="left"/>
      <w:pPr>
        <w:ind w:left="1197" w:hanging="420"/>
      </w:pPr>
    </w:lvl>
    <w:lvl w:ilvl="2" w:tentative="0">
      <w:start w:val="1"/>
      <w:numFmt w:val="lowerRoman"/>
      <w:lvlText w:val="%3."/>
      <w:lvlJc w:val="right"/>
      <w:pPr>
        <w:ind w:left="1617" w:hanging="420"/>
      </w:pPr>
    </w:lvl>
    <w:lvl w:ilvl="3" w:tentative="0">
      <w:start w:val="1"/>
      <w:numFmt w:val="decimal"/>
      <w:lvlText w:val="%4."/>
      <w:lvlJc w:val="left"/>
      <w:pPr>
        <w:ind w:left="2037" w:hanging="420"/>
      </w:pPr>
    </w:lvl>
    <w:lvl w:ilvl="4" w:tentative="0">
      <w:start w:val="1"/>
      <w:numFmt w:val="lowerLetter"/>
      <w:lvlText w:val="%5)"/>
      <w:lvlJc w:val="left"/>
      <w:pPr>
        <w:ind w:left="2457" w:hanging="420"/>
      </w:pPr>
    </w:lvl>
    <w:lvl w:ilvl="5" w:tentative="0">
      <w:start w:val="1"/>
      <w:numFmt w:val="lowerRoman"/>
      <w:lvlText w:val="%6."/>
      <w:lvlJc w:val="right"/>
      <w:pPr>
        <w:ind w:left="2877" w:hanging="420"/>
      </w:pPr>
    </w:lvl>
    <w:lvl w:ilvl="6" w:tentative="0">
      <w:start w:val="1"/>
      <w:numFmt w:val="decimal"/>
      <w:lvlText w:val="%7."/>
      <w:lvlJc w:val="left"/>
      <w:pPr>
        <w:ind w:left="3297" w:hanging="420"/>
      </w:pPr>
    </w:lvl>
    <w:lvl w:ilvl="7" w:tentative="0">
      <w:start w:val="1"/>
      <w:numFmt w:val="lowerLetter"/>
      <w:lvlText w:val="%8)"/>
      <w:lvlJc w:val="left"/>
      <w:pPr>
        <w:ind w:left="3717" w:hanging="420"/>
      </w:pPr>
    </w:lvl>
    <w:lvl w:ilvl="8" w:tentative="0">
      <w:start w:val="1"/>
      <w:numFmt w:val="lowerRoman"/>
      <w:lvlText w:val="%9."/>
      <w:lvlJc w:val="right"/>
      <w:pPr>
        <w:ind w:left="4137" w:hanging="420"/>
      </w:pPr>
    </w:lvl>
  </w:abstractNum>
  <w:abstractNum w:abstractNumId="2">
    <w:nsid w:val="2C6445BD"/>
    <w:multiLevelType w:val="multilevel"/>
    <w:tmpl w:val="2C6445BD"/>
    <w:lvl w:ilvl="0" w:tentative="0">
      <w:start w:val="1"/>
      <w:numFmt w:val="decimal"/>
      <w:lvlText w:val="%1）"/>
      <w:lvlJc w:val="left"/>
      <w:pPr>
        <w:ind w:left="71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97" w:hanging="420"/>
      </w:pPr>
    </w:lvl>
    <w:lvl w:ilvl="2" w:tentative="0">
      <w:start w:val="1"/>
      <w:numFmt w:val="lowerRoman"/>
      <w:lvlText w:val="%3."/>
      <w:lvlJc w:val="right"/>
      <w:pPr>
        <w:ind w:left="1617" w:hanging="420"/>
      </w:pPr>
    </w:lvl>
    <w:lvl w:ilvl="3" w:tentative="0">
      <w:start w:val="1"/>
      <w:numFmt w:val="decimal"/>
      <w:lvlText w:val="%4."/>
      <w:lvlJc w:val="left"/>
      <w:pPr>
        <w:ind w:left="2037" w:hanging="420"/>
      </w:pPr>
    </w:lvl>
    <w:lvl w:ilvl="4" w:tentative="0">
      <w:start w:val="1"/>
      <w:numFmt w:val="lowerLetter"/>
      <w:lvlText w:val="%5)"/>
      <w:lvlJc w:val="left"/>
      <w:pPr>
        <w:ind w:left="2457" w:hanging="420"/>
      </w:pPr>
    </w:lvl>
    <w:lvl w:ilvl="5" w:tentative="0">
      <w:start w:val="1"/>
      <w:numFmt w:val="lowerRoman"/>
      <w:lvlText w:val="%6."/>
      <w:lvlJc w:val="right"/>
      <w:pPr>
        <w:ind w:left="2877" w:hanging="420"/>
      </w:pPr>
    </w:lvl>
    <w:lvl w:ilvl="6" w:tentative="0">
      <w:start w:val="1"/>
      <w:numFmt w:val="decimal"/>
      <w:lvlText w:val="%7."/>
      <w:lvlJc w:val="left"/>
      <w:pPr>
        <w:ind w:left="3297" w:hanging="420"/>
      </w:pPr>
    </w:lvl>
    <w:lvl w:ilvl="7" w:tentative="0">
      <w:start w:val="1"/>
      <w:numFmt w:val="lowerLetter"/>
      <w:lvlText w:val="%8)"/>
      <w:lvlJc w:val="left"/>
      <w:pPr>
        <w:ind w:left="3717" w:hanging="420"/>
      </w:pPr>
    </w:lvl>
    <w:lvl w:ilvl="8" w:tentative="0">
      <w:start w:val="1"/>
      <w:numFmt w:val="lowerRoman"/>
      <w:lvlText w:val="%9."/>
      <w:lvlJc w:val="right"/>
      <w:pPr>
        <w:ind w:left="4137" w:hanging="420"/>
      </w:pPr>
    </w:lvl>
  </w:abstractNum>
  <w:abstractNum w:abstractNumId="3">
    <w:nsid w:val="50A51FC1"/>
    <w:multiLevelType w:val="multilevel"/>
    <w:tmpl w:val="50A51FC1"/>
    <w:lvl w:ilvl="0" w:tentative="0">
      <w:start w:val="1"/>
      <w:numFmt w:val="decimal"/>
      <w:lvlText w:val="%1）"/>
      <w:lvlJc w:val="left"/>
      <w:pPr>
        <w:ind w:left="717" w:hanging="360"/>
      </w:pPr>
      <w:rPr>
        <w:rFonts w:hint="default" w:ascii="宋体" w:hAnsi="宋体"/>
      </w:rPr>
    </w:lvl>
    <w:lvl w:ilvl="1" w:tentative="0">
      <w:start w:val="1"/>
      <w:numFmt w:val="lowerLetter"/>
      <w:lvlText w:val="%2)"/>
      <w:lvlJc w:val="left"/>
      <w:pPr>
        <w:ind w:left="1197" w:hanging="420"/>
      </w:pPr>
    </w:lvl>
    <w:lvl w:ilvl="2" w:tentative="0">
      <w:start w:val="1"/>
      <w:numFmt w:val="lowerRoman"/>
      <w:lvlText w:val="%3."/>
      <w:lvlJc w:val="right"/>
      <w:pPr>
        <w:ind w:left="1617" w:hanging="420"/>
      </w:pPr>
    </w:lvl>
    <w:lvl w:ilvl="3" w:tentative="0">
      <w:start w:val="1"/>
      <w:numFmt w:val="decimal"/>
      <w:lvlText w:val="%4."/>
      <w:lvlJc w:val="left"/>
      <w:pPr>
        <w:ind w:left="2037" w:hanging="420"/>
      </w:pPr>
    </w:lvl>
    <w:lvl w:ilvl="4" w:tentative="0">
      <w:start w:val="1"/>
      <w:numFmt w:val="lowerLetter"/>
      <w:lvlText w:val="%5)"/>
      <w:lvlJc w:val="left"/>
      <w:pPr>
        <w:ind w:left="2457" w:hanging="420"/>
      </w:pPr>
    </w:lvl>
    <w:lvl w:ilvl="5" w:tentative="0">
      <w:start w:val="1"/>
      <w:numFmt w:val="lowerRoman"/>
      <w:lvlText w:val="%6."/>
      <w:lvlJc w:val="right"/>
      <w:pPr>
        <w:ind w:left="2877" w:hanging="420"/>
      </w:pPr>
    </w:lvl>
    <w:lvl w:ilvl="6" w:tentative="0">
      <w:start w:val="1"/>
      <w:numFmt w:val="decimal"/>
      <w:lvlText w:val="%7."/>
      <w:lvlJc w:val="left"/>
      <w:pPr>
        <w:ind w:left="3297" w:hanging="420"/>
      </w:pPr>
    </w:lvl>
    <w:lvl w:ilvl="7" w:tentative="0">
      <w:start w:val="1"/>
      <w:numFmt w:val="lowerLetter"/>
      <w:lvlText w:val="%8)"/>
      <w:lvlJc w:val="left"/>
      <w:pPr>
        <w:ind w:left="3717" w:hanging="420"/>
      </w:pPr>
    </w:lvl>
    <w:lvl w:ilvl="8" w:tentative="0">
      <w:start w:val="1"/>
      <w:numFmt w:val="lowerRoman"/>
      <w:lvlText w:val="%9."/>
      <w:lvlJc w:val="right"/>
      <w:pPr>
        <w:ind w:left="4137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MWNjNTkwM2RhMzA2M2VlY2RmMGM3YmZiMGYxMzIifQ=="/>
  </w:docVars>
  <w:rsids>
    <w:rsidRoot w:val="00FB07DF"/>
    <w:rsid w:val="00025D47"/>
    <w:rsid w:val="000342CF"/>
    <w:rsid w:val="00034F15"/>
    <w:rsid w:val="00036B2F"/>
    <w:rsid w:val="00041D4A"/>
    <w:rsid w:val="00082FAF"/>
    <w:rsid w:val="000A55BB"/>
    <w:rsid w:val="000B7530"/>
    <w:rsid w:val="000D11C4"/>
    <w:rsid w:val="001460B1"/>
    <w:rsid w:val="001A1A24"/>
    <w:rsid w:val="001A4464"/>
    <w:rsid w:val="001A54D7"/>
    <w:rsid w:val="001C04D7"/>
    <w:rsid w:val="00204175"/>
    <w:rsid w:val="0023627A"/>
    <w:rsid w:val="00250F38"/>
    <w:rsid w:val="00273EFD"/>
    <w:rsid w:val="00297CCE"/>
    <w:rsid w:val="002C10B6"/>
    <w:rsid w:val="002C569E"/>
    <w:rsid w:val="002D3156"/>
    <w:rsid w:val="002E582F"/>
    <w:rsid w:val="003103FA"/>
    <w:rsid w:val="00310913"/>
    <w:rsid w:val="00321278"/>
    <w:rsid w:val="00330AD6"/>
    <w:rsid w:val="0034599A"/>
    <w:rsid w:val="00350DEB"/>
    <w:rsid w:val="00370F98"/>
    <w:rsid w:val="00390EEC"/>
    <w:rsid w:val="00395010"/>
    <w:rsid w:val="003E3C30"/>
    <w:rsid w:val="003E552F"/>
    <w:rsid w:val="00404A94"/>
    <w:rsid w:val="00451333"/>
    <w:rsid w:val="004572A6"/>
    <w:rsid w:val="004616F9"/>
    <w:rsid w:val="00490F93"/>
    <w:rsid w:val="00493E95"/>
    <w:rsid w:val="004952A9"/>
    <w:rsid w:val="004C6F8D"/>
    <w:rsid w:val="0055031B"/>
    <w:rsid w:val="00555996"/>
    <w:rsid w:val="005A532B"/>
    <w:rsid w:val="005C6D19"/>
    <w:rsid w:val="005E415E"/>
    <w:rsid w:val="005F6AE3"/>
    <w:rsid w:val="0063609B"/>
    <w:rsid w:val="006D7FEE"/>
    <w:rsid w:val="007061C8"/>
    <w:rsid w:val="00706F2E"/>
    <w:rsid w:val="0072344A"/>
    <w:rsid w:val="0072471E"/>
    <w:rsid w:val="00727BD9"/>
    <w:rsid w:val="007426F1"/>
    <w:rsid w:val="00762512"/>
    <w:rsid w:val="00772CF4"/>
    <w:rsid w:val="007771B1"/>
    <w:rsid w:val="007A0C61"/>
    <w:rsid w:val="007A14F0"/>
    <w:rsid w:val="007A3B54"/>
    <w:rsid w:val="007E4540"/>
    <w:rsid w:val="008159B2"/>
    <w:rsid w:val="0083328F"/>
    <w:rsid w:val="00836FEA"/>
    <w:rsid w:val="00877A3E"/>
    <w:rsid w:val="008A2955"/>
    <w:rsid w:val="008F06AE"/>
    <w:rsid w:val="0090110B"/>
    <w:rsid w:val="009029D9"/>
    <w:rsid w:val="009200F0"/>
    <w:rsid w:val="009227EF"/>
    <w:rsid w:val="00930D9C"/>
    <w:rsid w:val="0094345E"/>
    <w:rsid w:val="00947E05"/>
    <w:rsid w:val="00955B67"/>
    <w:rsid w:val="00956329"/>
    <w:rsid w:val="00961D52"/>
    <w:rsid w:val="009631AD"/>
    <w:rsid w:val="009925CC"/>
    <w:rsid w:val="00994D4A"/>
    <w:rsid w:val="009C2154"/>
    <w:rsid w:val="009C383B"/>
    <w:rsid w:val="009E30EB"/>
    <w:rsid w:val="009E3B4E"/>
    <w:rsid w:val="00A14F25"/>
    <w:rsid w:val="00A17F55"/>
    <w:rsid w:val="00A21E35"/>
    <w:rsid w:val="00A26536"/>
    <w:rsid w:val="00AC1E02"/>
    <w:rsid w:val="00AE452B"/>
    <w:rsid w:val="00AF3C23"/>
    <w:rsid w:val="00B052EE"/>
    <w:rsid w:val="00B3050A"/>
    <w:rsid w:val="00B60879"/>
    <w:rsid w:val="00B862E5"/>
    <w:rsid w:val="00BE408F"/>
    <w:rsid w:val="00C1561E"/>
    <w:rsid w:val="00C32EB0"/>
    <w:rsid w:val="00C66807"/>
    <w:rsid w:val="00C815F1"/>
    <w:rsid w:val="00CB17ED"/>
    <w:rsid w:val="00CD00A9"/>
    <w:rsid w:val="00D04AB5"/>
    <w:rsid w:val="00D530B8"/>
    <w:rsid w:val="00D565BF"/>
    <w:rsid w:val="00DA0030"/>
    <w:rsid w:val="00DB2D8F"/>
    <w:rsid w:val="00DE3867"/>
    <w:rsid w:val="00DE5995"/>
    <w:rsid w:val="00DF08C8"/>
    <w:rsid w:val="00DF7C28"/>
    <w:rsid w:val="00E1794D"/>
    <w:rsid w:val="00E840E4"/>
    <w:rsid w:val="00EB3DB7"/>
    <w:rsid w:val="00EC3922"/>
    <w:rsid w:val="00EF0FE8"/>
    <w:rsid w:val="00EF572A"/>
    <w:rsid w:val="00F033ED"/>
    <w:rsid w:val="00F0423C"/>
    <w:rsid w:val="00F30C63"/>
    <w:rsid w:val="00F4589D"/>
    <w:rsid w:val="00F63D32"/>
    <w:rsid w:val="00F63F5A"/>
    <w:rsid w:val="00F74A13"/>
    <w:rsid w:val="00F96BBA"/>
    <w:rsid w:val="00FB07DF"/>
    <w:rsid w:val="00FC15DB"/>
    <w:rsid w:val="03762639"/>
    <w:rsid w:val="04C46892"/>
    <w:rsid w:val="0888678D"/>
    <w:rsid w:val="18A03512"/>
    <w:rsid w:val="1D6D2CD2"/>
    <w:rsid w:val="1F630C81"/>
    <w:rsid w:val="237A5D45"/>
    <w:rsid w:val="25490502"/>
    <w:rsid w:val="27B447AF"/>
    <w:rsid w:val="292B719B"/>
    <w:rsid w:val="34FE3234"/>
    <w:rsid w:val="3E0C0098"/>
    <w:rsid w:val="44E87DE8"/>
    <w:rsid w:val="51C25578"/>
    <w:rsid w:val="597E1C17"/>
    <w:rsid w:val="5D9C6C81"/>
    <w:rsid w:val="6B3E2BB8"/>
    <w:rsid w:val="6BBB3926"/>
    <w:rsid w:val="6C9D756D"/>
    <w:rsid w:val="7BED0A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脚 字符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2</Pages>
  <Words>1517</Words>
  <Characters>1598</Characters>
  <Lines>29</Lines>
  <Paragraphs>26</Paragraphs>
  <TotalTime>1</TotalTime>
  <ScaleCrop>false</ScaleCrop>
  <LinksUpToDate>false</LinksUpToDate>
  <CharactersWithSpaces>1607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2018-06-13T07:13:00Z</dcterms:created>
  <dc:creator>MC SYSTEM</dc:creator>
  <cp:lastModifiedBy>那年</cp:lastModifiedBy>
  <cp:lastPrinted>2018-11-13T00:58:00Z</cp:lastPrinted>
  <dcterms:modified xsi:type="dcterms:W3CDTF">2025-08-28T11:53:55Z</dcterms:modified>
  <dc:title>桥梁结构秀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756EC6FE2CA8477083B70291E8D40B52_13</vt:lpwstr>
  </property>
  <property fmtid="{D5CDD505-2E9C-101B-9397-08002B2CF9AE}" pid="4" name="KSOTemplateDocerSaveRecord">
    <vt:lpwstr>eyJoZGlkIjoiNWM0MWNjNTkwM2RhMzA2M2VlY2RmMGM3YmZiMGYxMzIiLCJ1c2VySWQiOiI0Mjk1MjM0NDIifQ==</vt:lpwstr>
  </property>
</Properties>
</file>